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lotes com matagais na Rua Abílio Gomes de Carvalho.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Lotes com grande matagal estão atraindo animais peçonhentos para 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