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e, também, a construção de redutores na Avenida Arthur Ribeiro Guimarães, nos bairros Jardim Noronha e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faz-se necessária a construção de redutores de velocidade, a instalação de placas indicativas de velocidade e, de faixas de pedestre. É comum os veículos trafegarem em alta velocidade, o que traz riscos aos pedestres que caminham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