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playground e traves de gol na quadra esportiva do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vem sendo um grande ponto de encontro para crianças do bairro para seu lazer. Dessa forma, faz-se necessário para que estas crianças não precisem se deslocar a outra região do município para ter o momento de brincadeiras e de atividades esportivas.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