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viabilidade para a instalação de uma faixa de embarque e desmarque na Rua Afonso Pena, na altura do nº 346 (em frente ao Colégio Europa),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situa-se uma instituição de ensino, onde são atendidos centenas de alunos diariamente, que por sua vez fazem inúmeros embarque e desembarques na via de forma irregular, acarretando na  obstrução e diminuição na fluidez do trânsito local, bem como gerando riscos de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