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de pedestres ou travessia elevada na rua Afonso Pena, na altura do número 346, em frente ao Colégio Europa,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um intenso trafego de veículos. Por sua vez alguns motoristas trafegam em alta velocidade, colocando em risco veículos e  pedestres. Importante salientar que na via existe uma instituição de ensino, que atende centenas de crianças e adolescentes diariamente. Gostaria de ressaltar que existe um projeto de Lei Federal 4046/2015 (tramitando), que incentiva a instalação de  travessias elevadas em frente aos estabelecimentos de ensino.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