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capina na área de entorno da escadaria que dá acesso às ruas, escola, comércio e igrejas do bairro São Cristóvão aos moradores do lado oposto à avenida Prefeito Olavo Gomes de Oliveira, na altura dos bairros Ypê, Vila Verde e outros que estão para ser entregues ao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acima citados reclamam do mato que está alto nos arredores da escadaria e também da aglomeração de insetos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