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licitação para terceirização e construção de hangares para abrigar aeronaves no Aeroporto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Hoje, Pouso Alegre possui apenas 2(dois) hangares. A terceirização e construção de hangares para abrigar aeronaves possibilitaria a cidade receber um número maior de pessoas que visitam a região como por exemplo, empresários, que teriam a oportunidade para conhecer e/ou se hospedarem em Pouso Alegre, aumentando assim as chances de prover novos investimentos para o Município. Não obstante, o percentual dos lucros apurados poderiam ser reaplicados em melhorias para o próprio Aeroporto, assim como para as áreas próximas.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