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dos lotes nas Ruas Emanuel Rezende  e Astolpho Coutinho Rezende,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nos locais referidos existem lotes com o mato muito alto e o acúmulo de sujeira, trazendo diversos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