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notificação dos proprietários dos terrenos e a realização de operação tapa-buracos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bairro se encontra com as ruas esburacadas e com muitos terrenos abandonados.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