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a realização de operação de desobstrução e extensão de galerias pluviais na Rua Monsenhor Benedito Marcílio de Magalhães,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e desobstrução de galerias pluviais na região mencionada é necessária, tendo em vista os recorrentes alagamentos presentes na área que oferecem risco aos cidadãos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