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queimadas na Rua Vinicius Meyer no Distrito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iluminação ineficiente é motivo de preocupação dos moradores da região e motivo de insegurança, dados os transtornos que podem ser causados em razão da falta de iluminação adequada. Ademais, vale lembrar que este é um serviço pelo qual as pessoas pagam mensalmente e que portanto deveria ter correspondência de qualidade e eficiência.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