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iluminação pública no final da Rua João Cândido Ramos, em direção a Avenida 16.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falta de iluminação no referido local, trazendo insegurança aos moradores e a quem trafega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