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1613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aos proprietários do Loteamento Pão de Açúcar, e também ao proprietário do terreno em frente a Água Mineral, para que seja feita com urgência a capina, a limpeza e a construção de calçadas nos devidos locais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uma vez que moradores da comunidade citada acima demandaram junto a este vereador, tendo em vista que os terrenos se encontram com o mato alto. Quanto à inexistência de calçadas, isto vem causando  sérios risco de acidentes com os transeuntes que necessitam transitar pela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