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1612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de uma área verde da Prefeitura Municipal localizada na Rua José Paulino Domingues,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solicitaram a limpeza do terreno que está com mato alto, resultando no aparecimento de animais peçonhentos dentro das casas. Os moradores estão preocupados, pois há criança e animais de estimação na casa, que podem vir a ser atacados pelos animais venenosos, bem como por outros animais.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