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em toda a extensão da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está com pouca estrutura para acolher o pedestre, fazendo com que tenha que circular pela avenida, dividindo o espaço com os veículos, situação que gera grande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