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1540</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uma lixeira na Rua Persano Tavares Galvão, esquina com a Travessa Cândido Lamy Filho, ao lado da casa de nº 151, no bairro Fátima III. em caráter de urgência.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se dá devido às reclamações dos moradores, pois eles têm que deixar seu lixo doméstico na esquina, pendurado em uma cerca de um terreno baldio. Isso tem trazido transtornos, pois os cães rasgam o lixo, espalhando-o pelas ruas, causando mau cheiro e atraindo insetos e animais peçonhentos.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dezembro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André Prado</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4 de dezembro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