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1538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realização de operação tapa-buracos, com urgência, em toda a extensão da Rua Antônio Scodeller,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vêm solicitando constantemente junto a este vereador, pois com as fortes chuvas e trânsito intenso de veículos, têm surgido sempre vários buracos na rua citada acima, os quais têm aumentado diariamente, deixando-a intransitável e com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