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o reparo de um bueiro na Rua Santos Dumont, em frente ao nº 135,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no local onde está o bueiro abriu-se uma "cratera", que vem "afundando" continuamente a cada dia, causando dificuldades de trânsito de veículos, além de prejuízos, risco de acidentes e outros transtornos. (Fotografias anexas)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