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rampa de acessibilidade para pessoas com necessidades especiais, principalmente cadeirantes, na Equipe Saúde da Família, próximo ao pronto-atendimento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local não possui a rampa de acessibilidade, impossibilitando o acesso das pessoas com necessidades especiais.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