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1439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limpeza geral e a colocação de 2 (duas) lixeiras, atrás da quadra, no Bairro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acima citada vêm cobrando providências junto a este vereador, pois a falta de lixeiras e o lixo acumulado por todo o bairro vem gerando-lhes riscos devido à proliferação de insetos e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novembro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