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1416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caixa d'água para a distribuição de água na comunidade do bairro Massaranduba, tendo em vista que o poço artesiano já foi perfurado.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Recentemente foi perfurado poço artesiano com a finalidade de distribuir água potável para a comunidade do bairro Massaranduba, necessitando da instalação de caixa d'água e da devida distribuição.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novembro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novembro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