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final da Rua Três Corações, próximo à Secretaria de Agricultura,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encontra-se com enormes buracos, causando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