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recolocação de bloquetes em caráter emergencial na altura dos imóveis de números 105 e 184, da Rua Beija-Flor,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deslocamento dos bloquetes representa risco de acidentes para os motoristas, ciclistas e pedestres que utilizam aquela rua. Os moradores dos números citados acima estão praticamente impedidos de entrar com carro na garagem.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