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(assentos),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Jardim Redentor, faz-se necessária a instalação de bancos (assentos) na área de lazer, onde as mães poderão observar seus filhos brincando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