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Pública, com urgência, a instalação de manilhas nas entradas que dão acesso à futura via noroeste, para impedir o trânsito de veículos, principalmente o de caminhões que estão fazendo o descarte incorreto de lixos e entulhos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uma reivindicação dos moradores daquela região que já estão sofrendo com as consequências do descarte de lixos e entulhos em local proibido. Com isso, o surgimento de animais peçonhentos e a proliferação de mosquitos têm aumentado, prejudicando assim a saúde dos moradores da redondeza.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