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solicitação de manutenção e limpeza da Mina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às reivindicações dos usuários que relataram que a referida mina de água se encontra em péssimo estado de conservação. Desta maneira, faz-se necessário o reparo, a manutenção e a limpeza do referido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