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8E" w:rsidRPr="008463DF" w:rsidRDefault="00B9258E" w:rsidP="00B9258E">
      <w:pPr>
        <w:pStyle w:val="SemEspaamen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3DF">
        <w:rPr>
          <w:rFonts w:ascii="Times New Roman" w:eastAsia="Times New Roman" w:hAnsi="Times New Roman" w:cs="Times New Roman"/>
          <w:b/>
          <w:bCs/>
          <w:sz w:val="24"/>
          <w:szCs w:val="24"/>
        </w:rPr>
        <w:t>PROJETO DE LEI Nº 962 / 2018</w:t>
      </w:r>
    </w:p>
    <w:p w:rsidR="00B9258E" w:rsidRPr="008463DF" w:rsidRDefault="00B9258E" w:rsidP="00B9258E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58E" w:rsidRPr="008463DF" w:rsidRDefault="00B9258E" w:rsidP="00B9258E">
      <w:pPr>
        <w:pStyle w:val="SemEspaamen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58E" w:rsidRPr="008463DF" w:rsidRDefault="008463DF" w:rsidP="00B9258E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3DF">
        <w:rPr>
          <w:rFonts w:ascii="Times New Roman" w:eastAsia="Times New Roman" w:hAnsi="Times New Roman" w:cs="Times New Roman"/>
          <w:b/>
          <w:sz w:val="24"/>
          <w:szCs w:val="24"/>
        </w:rPr>
        <w:t>ALTERA A LEI MUNICIPAL Nº 4.643, DE 26 DE DEZEMBRO DE 2007, QUE DISPÕE SOBRE A REESTRUTURAÇÃO DO IPREM ADEQUANDO-O À LEGISLAÇÃO VIGENTE, REVOGA A LEI 4011/2002-A E ADOTA OUTRAS PROVIDÊNCIAS.</w:t>
      </w:r>
    </w:p>
    <w:p w:rsidR="00B9258E" w:rsidRPr="008463DF" w:rsidRDefault="00B9258E" w:rsidP="00B9258E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58E" w:rsidRPr="008463DF" w:rsidRDefault="00B9258E" w:rsidP="00B9258E">
      <w:pPr>
        <w:pStyle w:val="SemEspaamento"/>
        <w:ind w:left="5103"/>
        <w:jc w:val="both"/>
        <w:rPr>
          <w:rFonts w:ascii="Times New Roman" w:eastAsia="Times New Roman" w:hAnsi="Times New Roman" w:cs="Times New Roman"/>
          <w:color w:val="800000"/>
          <w:sz w:val="20"/>
          <w:szCs w:val="20"/>
        </w:rPr>
      </w:pPr>
      <w:r w:rsidRPr="008463DF">
        <w:rPr>
          <w:rFonts w:ascii="Times New Roman" w:eastAsia="Times New Roman" w:hAnsi="Times New Roman" w:cs="Times New Roman"/>
          <w:b/>
          <w:sz w:val="20"/>
          <w:szCs w:val="20"/>
        </w:rPr>
        <w:t>Autor: Poder Executivo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B7D73">
        <w:rPr>
          <w:rFonts w:ascii="Times New Roman" w:hAnsi="Times New Roman" w:cs="Times New Roman"/>
          <w:b/>
          <w:sz w:val="24"/>
          <w:szCs w:val="24"/>
        </w:rPr>
        <w:t>Art. 1º</w:t>
      </w:r>
      <w:r w:rsidRPr="00B9258E">
        <w:rPr>
          <w:rFonts w:ascii="Times New Roman" w:hAnsi="Times New Roman" w:cs="Times New Roman"/>
          <w:sz w:val="24"/>
          <w:szCs w:val="24"/>
        </w:rPr>
        <w:t xml:space="preserve"> A Lei Municipal nº 4.643, de 26 de dezembro de 2007, passa a vigorar com as seguintes alterações:</w:t>
      </w: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0B6038" w:rsidRDefault="00B9258E" w:rsidP="00B9258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38">
        <w:rPr>
          <w:rFonts w:ascii="Times New Roman" w:hAnsi="Times New Roman" w:cs="Times New Roman"/>
          <w:b/>
          <w:sz w:val="24"/>
          <w:szCs w:val="24"/>
        </w:rPr>
        <w:t xml:space="preserve">I - O art. 64 passa a vigorar acrescido do inciso IV e do parágrafo </w:t>
      </w:r>
      <w:r w:rsidR="008463DF" w:rsidRPr="000B6038">
        <w:rPr>
          <w:rFonts w:ascii="Times New Roman" w:hAnsi="Times New Roman" w:cs="Times New Roman"/>
          <w:b/>
          <w:sz w:val="24"/>
          <w:szCs w:val="24"/>
        </w:rPr>
        <w:t>primeiro e segundo</w:t>
      </w:r>
      <w:r w:rsidRPr="000B6038">
        <w:rPr>
          <w:rFonts w:ascii="Times New Roman" w:hAnsi="Times New Roman" w:cs="Times New Roman"/>
          <w:b/>
          <w:sz w:val="24"/>
          <w:szCs w:val="24"/>
        </w:rPr>
        <w:t xml:space="preserve">, na forma seguinte: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“Art. 64 </w:t>
      </w:r>
      <w:r>
        <w:rPr>
          <w:rFonts w:ascii="Times New Roman" w:hAnsi="Times New Roman" w:cs="Times New Roman"/>
          <w:color w:val="000000"/>
          <w:sz w:val="24"/>
          <w:szCs w:val="24"/>
        </w:rPr>
        <w:t>(...)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IV - Comitê de Investimentos.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§ 1º A estrutura organizacional do IPREM será a seguinte: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I - Gabinete do Diretor-Presidente;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 - Controladoria Interna;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III - Assessoria Geral Executiva;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IV - Assessoria Geral de Comunicação;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V - Assessoria Jurídica;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VI - Departamento de Administração: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a) Seção de Tecnologia da Informação - TI;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b) Seção de Recursos Humanos - RH;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c) Seção de Compras e Licitações;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d) Seção de Materiais.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VII - Departamento de Contabilidade: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a) Seção de Empenhos.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VIII - Departamento de Finanças: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a) Seção de Conciliação e Controle.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IX - Departamento de Benefícios: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a) Seção de Benefícios (Concessão e Manutenção);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b) Seção de Cadastros e Informações.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§ 2º Os cargos em comissão do IPREM serão os seguintes: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 - 01 Diretor-Presidente (CC1)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 - 01 Controlador Interno (CC2)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III - 03 Assessores (CC2)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IV - 04 Diretores (CC2)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V - 08 Supervisores de Seção (CC3)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VI - 01 Assistente (CC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3)”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II - O art. 65 passa a ter a seguinte redação: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E7CEC">
        <w:rPr>
          <w:rFonts w:ascii="Times New Roman" w:hAnsi="Times New Roman" w:cs="Times New Roman"/>
          <w:sz w:val="24"/>
          <w:szCs w:val="24"/>
        </w:rPr>
        <w:t>“Art. 65 O Conselho Deliberativo do IPREM será constituído por 05 (cinco) membros efetivos e igual número de suplentes e exigir-se-á de seus membros nível médio de escolaridade, comprovada capacidade técnica, conhecimentos previdenciários e idoneidade, sendo: (...)</w:t>
      </w: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III - um servidor do quadro efetivo de quaisquer dos entes públicos do Município de Pouso Alegre, indicado, em conjunto, pelo Sindicato dos Servidores Públicos do Município de Pouso Alegre e pelo Sindicato dos Profissionais do Magistério da Rede Municipal de Ensino de Pouso Alegre.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IV - (Revogado)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 - (Revogado)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lastRenderedPageBreak/>
        <w:t>§ 20 Os membros do Conselho Deliberativo não serão destituídos sem justificativa, somente podendo ser afastados de suas funções no caso de infrações à legislação nacional e municipal pertinentes ou em caso de vacância, assim entendida a ausência não justificada em três reuniões consecutivas ou seis intercaladas.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21 (Revogado)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§ 22 Os membros do Conselho Deliberativo serão pessoal e solidariamente responsáveis pelos atos lesivos que praticarem com dolo ou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culpa.”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(NR)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III - O art. 67 passa a ter a seguinte redação: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“Art. 67 O Conselho Fiscal do IPREM será constituído por 05 (cinco) membros efetivos e igual número de suplentes e exigir-se-á de seus membros comprovada experiência em exercício de atividade nas áreas financeira, administrativa, contábil, jurídica, de fiscalização ou de auditoria, sendo: </w:t>
      </w:r>
      <w:r>
        <w:rPr>
          <w:rFonts w:ascii="Times New Roman" w:hAnsi="Times New Roman" w:cs="Times New Roman"/>
          <w:sz w:val="24"/>
          <w:szCs w:val="24"/>
        </w:rPr>
        <w:t>(...)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III - um servidor do quadro efetivo de quaisquer dos entes públicos do Município de Pouso Alegre, indicado, em conjunto, pelo Sindicato dos Servidores Públicos do Município de Pouso Alegre e pelo Sindicato dos Profissionais do Magistério da Rede Municipal de Ensino de Pouso Alegre.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IV - (Revogado)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 - (Revogado)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13 Os membros do Conselho Fiscal não serão destituídos sem justificativa, somente podendo ser afastados de suas funções no caso de infrações à legislação nacional e municipal pertinentes ou em caso de vacância, assim entendida a ausência não justificada em três reuniões consecutivas ou seis intercaladas.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14 (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Revogado)”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IV - O art. 68 passa a vigorar acrescido dos incisos XVII, XVIII e XIX e dos §§ 3º e 4º, na forma seguinte: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“Art. 68 </w:t>
      </w:r>
      <w:r>
        <w:rPr>
          <w:rFonts w:ascii="Times New Roman" w:hAnsi="Times New Roman" w:cs="Times New Roman"/>
          <w:sz w:val="24"/>
          <w:szCs w:val="24"/>
        </w:rPr>
        <w:t>(...)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XVII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58E">
        <w:rPr>
          <w:rFonts w:ascii="Times New Roman" w:hAnsi="Times New Roman" w:cs="Times New Roman"/>
          <w:sz w:val="24"/>
          <w:szCs w:val="24"/>
        </w:rPr>
        <w:t>analisar a observância da legalidade, legitimidade e economicidade pelo Conselho Deliberativo, pela Diretoria Executiva e pelo Comitê de Investimentos, notadamente no que concerne aos investimentos e desinvestimentos do IPREM.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XVIII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58E">
        <w:rPr>
          <w:rFonts w:ascii="Times New Roman" w:hAnsi="Times New Roman" w:cs="Times New Roman"/>
          <w:sz w:val="24"/>
          <w:szCs w:val="24"/>
        </w:rPr>
        <w:t xml:space="preserve">havendo suspeita de quaisquer irregularidades, compete ao Conselho Fiscal instaurar procedimento investigatório, aplicando-se, no que couber, as disposições da Lei Municipal nº 1.042, de 25 de maio de 1971. 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constatada irregularidade, sem prejuízo da sanção funcional cabível, deverão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ser comunicados o Chefe do Poder Executivo, o Presidente da Câmara Municipal de Pouso Alegre, o Tribunal de Contas do Estado de Minas Gerais, a Secretaria de Previdência do Ministério da Fazenda e o Ministério Público.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lastRenderedPageBreak/>
        <w:t>§ 3º Os membros do Conselho Fiscal são pessoal e solidariamente responsáveis pela omissão no dever de fiscalizar e coibir irregularidades nos investimentos do IPREM, bem como pelos atos lesivos que praticarem com dolo ou culpa.</w:t>
      </w: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4º Havendo prova da existência de irregularidade, poderá o Conselho Fiscal, em decisão fundamentada, adotar medidas cautelares com vistas a preservar as finanças do IPREM, observando a necessidade da medida, sua adequação face à gravidade da infração e demais circunstâncias do caso”.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 - O art. 69 passa a ter a seguinte redação:</w:t>
      </w:r>
    </w:p>
    <w:p w:rsid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3F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“Art. 69 </w:t>
      </w:r>
      <w:r w:rsidR="00E73F8E">
        <w:rPr>
          <w:rFonts w:ascii="Times New Roman" w:hAnsi="Times New Roman" w:cs="Times New Roman"/>
          <w:sz w:val="24"/>
          <w:szCs w:val="24"/>
        </w:rPr>
        <w:t>(...)</w:t>
      </w:r>
      <w:r w:rsidRPr="00B92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7E7CEC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E7CEC">
        <w:rPr>
          <w:rFonts w:ascii="Times New Roman" w:hAnsi="Times New Roman" w:cs="Times New Roman"/>
          <w:sz w:val="24"/>
          <w:szCs w:val="24"/>
        </w:rPr>
        <w:t xml:space="preserve">§ 1º O cargo de Diretor-Presidente, de caráter administrativo, será ocupado por servidor municipal ocupante de cargo efetivo da ativa ou inativo, com no mínimo cinco anos de serviço público municipal e com avaliações exemplares, bem como possuir nível superior de escolaridade, amplo conhecimento previdenciário e de investimentos, este comprovado por certificação organizada por entidade autônoma de reconhecida capacidade técnica e difusão no mercado brasileiro de </w:t>
      </w:r>
      <w:proofErr w:type="gramStart"/>
      <w:r w:rsidRPr="007E7CEC">
        <w:rPr>
          <w:rFonts w:ascii="Times New Roman" w:hAnsi="Times New Roman" w:cs="Times New Roman"/>
          <w:sz w:val="24"/>
          <w:szCs w:val="24"/>
        </w:rPr>
        <w:t>capitais.”</w:t>
      </w:r>
      <w:proofErr w:type="gramEnd"/>
      <w:r w:rsidRPr="007E7CEC">
        <w:rPr>
          <w:rFonts w:ascii="Times New Roman" w:hAnsi="Times New Roman" w:cs="Times New Roman"/>
          <w:sz w:val="24"/>
          <w:szCs w:val="24"/>
        </w:rPr>
        <w:t xml:space="preserve"> (NR) </w:t>
      </w:r>
    </w:p>
    <w:p w:rsidR="00E73F8E" w:rsidRPr="007E7CEC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E7CEC">
        <w:rPr>
          <w:rFonts w:ascii="Times New Roman" w:hAnsi="Times New Roman" w:cs="Times New Roman"/>
          <w:sz w:val="24"/>
          <w:szCs w:val="24"/>
        </w:rPr>
        <w:t>VI - O art. 70 passa a ter a seguinte redação: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“Art. 70 </w:t>
      </w:r>
      <w:r w:rsidR="00E73F8E">
        <w:rPr>
          <w:rFonts w:ascii="Times New Roman" w:hAnsi="Times New Roman" w:cs="Times New Roman"/>
          <w:sz w:val="24"/>
          <w:szCs w:val="24"/>
        </w:rPr>
        <w:t>(...)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2º Nomeado, o Diretor-Presidente será investido na função por dois anos, a contar de 24 de março, admitida uma única recondução por igual período, mediante escolha nos termos dos artigos 69 e 70 desta Lei.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3º A exoneração imotivada do Diretor-Presidente não poderá ser promovida, sendo-lhe assegurado o pleno e integral exercício do mandato, salvo nos casos de infração à legislação que rege o funcionalismo público municipal e o regime previdenciário, constatada em regular processo administrativo, prática de ato de improbidade administrativa ou condenação penal.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§ 4º O Diretor-Presidente e demais Diretores serão pessoalmente responsáveis pelos atos lesivos que praticarem com dolo ou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culpa.”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VII - Ficam acrescidos a Seção III-A e os artigos 77-A e 77-B, na forma seguinte: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“Seção III-A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Art. 77-A O Comitê de Investimentos será composto pelos membros efetivos, vinculados ao ente federativo ou à unidade gestora do regime próprio do Município, titulares de cargo efetivo com ou sem cargo de livre nomeação e exoneração, a ser designado por ato administrativo, assim distribuídos: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I - Diretor-Presidente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II - Diretor de Finanças e Arrecadação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III - Diretor de Contabilidade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IV - Presidente do Conselho Fiscal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V - Presidente do Conselho Deliberativo do IPREM.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§ 1º O presidente do Comitê de Investimentos será eleito entre os pares.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§ 2º O presidente do Comitê de Investimentos e, de modo geral, a maioria dos membros do Comitê deverão possuir certificado de aprovação em exame de certificação desenvolvido por entidade autônoma de reconhecida capacidade técnica e difusão no mercado brasileiro de capitais.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CEC">
        <w:rPr>
          <w:rFonts w:ascii="Times New Roman" w:hAnsi="Times New Roman" w:cs="Times New Roman"/>
          <w:bCs/>
          <w:color w:val="000000"/>
          <w:sz w:val="24"/>
          <w:szCs w:val="24"/>
        </w:rPr>
        <w:t>§ 3º Todos os membros deverão possuir escolaridade de graduação superior ou pós-graduação em uma das seguintes áreas: economia, finanças, administração, gestão pública, ciências contábeis, estatísticas, direito ou possuir curso de capacitação em uma dessas áreas.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4º Os membros do Comitê de Investimentos serão solidariamente responsáveis, no caso de dolo ou culpa, pelos prejuízos causados ao IPREM. 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Art. 77-B Compete ao Comitê de Investimentos: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I - Analisar e aprovar a Política Anual de Investimentos - PAI do IPREM elaborada pela Diretoria Executiva, observando os cenários econômicos e considerando os relatórios técnicos apresentados por empresas que prestam serviços ao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II - Definir e rever, periodicamente, dentro da PAI aprovada por este Comitê, as estratégias e diretrizes de curto prazo, que envolvam compra, venda e/ou realocação dos ativos das carteiras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III - Acompanhar o desempenho da carteira de investimentos do IPREM, em conformidade com os objetivos estabelecidos pela PAI;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IV - Avaliar, selecionar e alterar a seleção de gestores, administradores e </w:t>
      </w:r>
      <w:proofErr w:type="spellStart"/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custodiantes</w:t>
      </w:r>
      <w:proofErr w:type="spellEnd"/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investimentos e determinar os critérios para a alocação e realocação dos ativos entre as diversas carteiras e gestores;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V - Solicitar das instituições financeiras, sempre que necessário, relatórios detalhados dos riscos e retornos das aplicações financeiras;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VI - Garantir a gestão ética e transparente do Comitê, em observância às normas aplicáveis;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>VII - Conduzir quaisquer outros assuntos necessários para assegurar a prudência dos investimentos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VIII - Fornecer parecer e relatório técnico, acompanhados da documentação pertinente, sempre que solicitados pelo Chefe do Poder Executivo, pelos Vereadores Municipais e pelos Presidentes do </w:t>
      </w:r>
      <w:r w:rsidRPr="00B9258E">
        <w:rPr>
          <w:rFonts w:ascii="Times New Roman" w:hAnsi="Times New Roman" w:cs="Times New Roman"/>
          <w:sz w:val="24"/>
          <w:szCs w:val="24"/>
        </w:rPr>
        <w:t xml:space="preserve">Sindicato dos Servidores Públicos do Município de Pouso Alegre e dos Profissionais do Magistério da Rede Municipal de Ensino de Pouso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Alegre.”</w:t>
      </w:r>
      <w:proofErr w:type="gramEnd"/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VIII - O § 2º do art. 79 passa a ter a seguinte redação: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73F8E">
        <w:rPr>
          <w:rFonts w:ascii="Times New Roman" w:hAnsi="Times New Roman" w:cs="Times New Roman"/>
          <w:color w:val="000000"/>
          <w:sz w:val="24"/>
          <w:szCs w:val="24"/>
        </w:rPr>
        <w:t>Art. 79. (...)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§ 2º carga horária dos servidores efetivos não ocupantes de cargo eletivo ou em comissão no IPREM será de seis horas diárias ininterruptas, com início das atividades às doze horas e término às dezoito horas, de segunda a sexta-feira, totalizando trinta horas semanais, excetuando-se aqueles com carga horária diferenciada, cumprida dentro do horário de expediente do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Instituto.”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(NR)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IX - Ficam acrescidos os artigos 79-B ao 79-F, na forma seguinte: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“Art. 79-B Integram o Quadro de Pessoal do IPREM os Cargos em Comissão, escalonados de CC-1 a CC-3, para o exercício de atribuições de direção, chefia e assessoramento, conforme organograma anexo.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Art. 79-C A ocupação de Cargos em Comissão mediante recrutamento amplo fica restrita ao limite de 75% (setenta e cinco por cento) do total geral de Cargos em Comissão.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Art. 79-D 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>Ao servidor investido em Cargo em Comissão é facultado optar pela remuneração equivalente ao vencimento de seu cargo efetivo acrescida de gratificação de 20% (vinte por cento) do vencimento ou subsídio fixado para o Cargo em Comissão que vier a exercer, nos termos do art. 30 da </w:t>
      </w:r>
      <w:hyperlink r:id="rId4" w:anchor="41824" w:history="1">
        <w:r w:rsidRPr="00B9258E">
          <w:rPr>
            <w:rFonts w:ascii="Times New Roman" w:hAnsi="Times New Roman" w:cs="Times New Roman"/>
            <w:color w:val="000000"/>
            <w:sz w:val="24"/>
            <w:szCs w:val="24"/>
          </w:rPr>
          <w:t>Lei Municipal nº 2.672/1993</w:t>
        </w:r>
      </w:hyperlink>
      <w:r w:rsidRPr="00B92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Art. 79-E 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>A nenhum servidor será permitido receber gratificação de exercício em Cargo em Comissão, ainda que em atribuições diferentes, por período maior que 4 (quatro) anos consecutivos.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Parágrafo único. 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A opção pela gratificação de exercício em Cargo em Comissão não gera direito ao </w:t>
      </w:r>
      <w:proofErr w:type="spell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apostilamento</w:t>
      </w:r>
      <w:proofErr w:type="spell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previsto na </w:t>
      </w:r>
      <w:hyperlink r:id="rId5" w:history="1">
        <w:r w:rsidRPr="00B9258E">
          <w:rPr>
            <w:rFonts w:ascii="Times New Roman" w:hAnsi="Times New Roman" w:cs="Times New Roman"/>
            <w:color w:val="000000"/>
            <w:sz w:val="24"/>
            <w:szCs w:val="24"/>
          </w:rPr>
          <w:t>Lei Complementar Municipal nº 02/2006</w:t>
        </w:r>
      </w:hyperlink>
      <w:r w:rsidRPr="00B92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Art. 79-F 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A carga horária dos Cargos em Comissão, abrangendo aqueles investidos por servidores efetivos, é de 40 (quarenta) horas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semanais.”</w:t>
      </w:r>
      <w:proofErr w:type="gramEnd"/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7E7CEC" w:rsidRDefault="00B9258E" w:rsidP="00B9258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EC">
        <w:rPr>
          <w:rFonts w:ascii="Times New Roman" w:hAnsi="Times New Roman" w:cs="Times New Roman"/>
          <w:b/>
          <w:sz w:val="24"/>
          <w:szCs w:val="24"/>
        </w:rPr>
        <w:t>X - O art. 88 passa a ter a redação abaixo, transformando-se em § 1º o parágrafo único da Lei Municipal nº 4.643, de 26 de dezembro de 2007, sem alteração da redação vigente.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“Art. 88 O IPREM poderá contratar empresa de consultoria para avaliação da carteira de ativos, desde que observado o seguinte: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critérios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mínimos de 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>solidez patrimonial da entidade, compatibilidade desta com o volume de recursos e experiência positiva no exercício da atividade de administração de recursos de terceiros;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exigência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de relatório mensal 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>detalhado contendo informações sobre a rentabilidade e risco das aplicações;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lastRenderedPageBreak/>
        <w:t xml:space="preserve">III - 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>exigência de relatórios detalhados, no mínimo, trimestralmente, sobre a rentabilidade, os riscos das diversas modalidades de operações realizadas nas aplicações dos recursos do IPREM e a aderência à política anual de investimentos e suas revisões;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manutenção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da </w:t>
      </w:r>
      <w:r w:rsidRPr="00B9258E">
        <w:rPr>
          <w:rFonts w:ascii="Times New Roman" w:hAnsi="Times New Roman" w:cs="Times New Roman"/>
          <w:color w:val="000000"/>
          <w:sz w:val="24"/>
          <w:szCs w:val="24"/>
        </w:rPr>
        <w:t>regularidade, pela empresa de consultoria, do registro na Comissão de Valores Mobiliários – CVM;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V -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observância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de elevado padrão ético de conduta nas operações realizadas no mercado financeiro e ausência de restrições que, a critério do Banco Central do Brasil, da Comissão de Valores Mobiliários ou de outros órgãos competentes desaconselhem um relacionamento seguro;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VI -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regularidade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fiscal e previdenciária. 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§ 1º A empresa contratada apresentará relatório completo e circunstanciado de suas conclusões o qual deverá integrar o processo de prestação de contas anual do IPREM e será submetido à avaliação: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dos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Conselhos Deliberativo e Fiscal e Diretoria Executiva do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 - Poder Executivo e Poder Legislativo Municipal; e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III - Tribunal de Contas do Estado.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2º Antes da contratação de empresa de consultoria, serão analisados: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histórico e experiência de atuação do gestor e do administrador da empresa e de seus controladores; 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B9258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B9258E">
        <w:rPr>
          <w:rFonts w:ascii="Times New Roman" w:hAnsi="Times New Roman" w:cs="Times New Roman"/>
          <w:color w:val="000000"/>
          <w:sz w:val="24"/>
          <w:szCs w:val="24"/>
        </w:rPr>
        <w:t xml:space="preserve"> volume de recursos sob sua gestão e administração, bem como a qualificação do seu corpo técnico; 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58E">
        <w:rPr>
          <w:rFonts w:ascii="Times New Roman" w:hAnsi="Times New Roman" w:cs="Times New Roman"/>
          <w:color w:val="000000"/>
          <w:sz w:val="24"/>
          <w:szCs w:val="24"/>
        </w:rPr>
        <w:t>III - a aderência da rentabilidade aos indicadores de desempenho e riscos assumidos pelos fundos de investimentos sob sua gestão e administração, no período mínimo de dois anos anteriores ao credenciamento. 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§ 3º Compete ao Comitê de Investimentos e ao Conselho Fiscal avaliar o desempenho das aplicações efetuadas, no mínimo semestralmente, adotando, de imediato, as medidas cabíveis no caso de constatação de quaisquer irregularidades.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§ 4º O acatamento dos investimentos sugeridos pela empresa de consultoria não isenta de responsabilidade os membros do Comitê de Investimentos no caso de dolo ou </w:t>
      </w:r>
      <w:proofErr w:type="gramStart"/>
      <w:r w:rsidRPr="00B9258E">
        <w:rPr>
          <w:rFonts w:ascii="Times New Roman" w:hAnsi="Times New Roman" w:cs="Times New Roman"/>
          <w:sz w:val="24"/>
          <w:szCs w:val="24"/>
        </w:rPr>
        <w:t>culpa.”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58E" w:rsidRPr="00B9258E" w:rsidRDefault="00B9258E" w:rsidP="008463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8E">
        <w:rPr>
          <w:rFonts w:ascii="Times New Roman" w:hAnsi="Times New Roman" w:cs="Times New Roman"/>
          <w:b/>
          <w:sz w:val="24"/>
          <w:szCs w:val="24"/>
        </w:rPr>
        <w:t>Disposições finais e transitórias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73F8E">
        <w:rPr>
          <w:rFonts w:ascii="Times New Roman" w:hAnsi="Times New Roman" w:cs="Times New Roman"/>
          <w:b/>
          <w:sz w:val="24"/>
          <w:szCs w:val="24"/>
        </w:rPr>
        <w:t>Art. 2º</w:t>
      </w:r>
      <w:r w:rsidRPr="00B9258E">
        <w:rPr>
          <w:rFonts w:ascii="Times New Roman" w:hAnsi="Times New Roman" w:cs="Times New Roman"/>
          <w:sz w:val="24"/>
          <w:szCs w:val="24"/>
        </w:rPr>
        <w:t xml:space="preserve"> No corrente ano, a composição dos Conselhos Deliberativo e Fiscal e da Diretoria Executiva dar-se-á da seguinte forma: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E73F8E">
        <w:rPr>
          <w:rFonts w:ascii="Times New Roman" w:hAnsi="Times New Roman" w:cs="Times New Roman"/>
          <w:sz w:val="24"/>
          <w:szCs w:val="24"/>
        </w:rPr>
        <w:t>o</w:t>
      </w:r>
      <w:r w:rsidRPr="00B925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órgãos e entidades responsáveis por nomear os componentes dos Conselhos Deliberativo e Fiscal deverão fazê-lo até 20 de dezembro de 2018;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="00E73F8E">
        <w:rPr>
          <w:rFonts w:ascii="Times New Roman" w:hAnsi="Times New Roman" w:cs="Times New Roman"/>
          <w:sz w:val="24"/>
          <w:szCs w:val="24"/>
        </w:rPr>
        <w:t>o</w:t>
      </w:r>
      <w:r w:rsidRPr="00B925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9258E">
        <w:rPr>
          <w:rFonts w:ascii="Times New Roman" w:hAnsi="Times New Roman" w:cs="Times New Roman"/>
          <w:sz w:val="24"/>
          <w:szCs w:val="24"/>
        </w:rPr>
        <w:t xml:space="preserve"> candidatos a Diretor-Presidente se inscreverão, na sede do IPREM, no período de 01 a 20 de dezembro de 2018;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III - </w:t>
      </w:r>
      <w:r w:rsidR="00E73F8E">
        <w:rPr>
          <w:rFonts w:ascii="Times New Roman" w:hAnsi="Times New Roman" w:cs="Times New Roman"/>
          <w:sz w:val="24"/>
          <w:szCs w:val="24"/>
        </w:rPr>
        <w:t>o</w:t>
      </w:r>
      <w:r w:rsidRPr="00B9258E">
        <w:rPr>
          <w:rFonts w:ascii="Times New Roman" w:hAnsi="Times New Roman" w:cs="Times New Roman"/>
          <w:sz w:val="24"/>
          <w:szCs w:val="24"/>
        </w:rPr>
        <w:t>s conselheiros eleitos e indicados serão empossados pelo Chefe do Poder Executivo, e firmarão Termo de Posse até 31 de dezembro de 2018;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IV - A escolha, pelo Conselho Deliberativo, dos componentes da lista tríplice ocorrerá no dia 22 de janeiro de 2019;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 xml:space="preserve">V - O Conselho Deliberativo encaminhará ao Chefe do Executivo a lista para apreciação e nomeação do Diretor Presidente; 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VI - O Chefe do Executivo nomeará o novo Diretor-Presidente cinco dias após o recebimento da lista tríplice, e, em igual prazo, enviará cópia do ato ao IPREM;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VII - O mandato do novo Diretor-Presidente findará em 23 de março de 2021, admitida uma única recondução pelo prazo de dois anos, mediante escolha nos termos dos artigos 60 e 70 Lei Municipal nº 4.643, de 26 de dezembro de 2007.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58E">
        <w:rPr>
          <w:rFonts w:ascii="Times New Roman" w:hAnsi="Times New Roman" w:cs="Times New Roman"/>
          <w:sz w:val="24"/>
          <w:szCs w:val="24"/>
        </w:rPr>
        <w:t>Parágrafo único. Para a candidatura a Diretor-Presidente não será exigida a certificação a que se refere o art. 69, § 1º, desta Lei, competindo ao Diretor-Presidente eleito, no entanto, obter tal certificação no prazo de 180 (cento e oitenta) dias, sob pena de perda do mandato.</w:t>
      </w:r>
    </w:p>
    <w:p w:rsidR="00E73F8E" w:rsidRDefault="00E73F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258E" w:rsidRPr="00B9258E" w:rsidRDefault="00B9258E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73F8E">
        <w:rPr>
          <w:rFonts w:ascii="Times New Roman" w:hAnsi="Times New Roman" w:cs="Times New Roman"/>
          <w:b/>
          <w:sz w:val="24"/>
          <w:szCs w:val="24"/>
        </w:rPr>
        <w:t>Art. 3º</w:t>
      </w:r>
      <w:r w:rsidRPr="00B9258E"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 em vigor na data da sua publicação.</w:t>
      </w:r>
    </w:p>
    <w:p w:rsid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63DF" w:rsidRDefault="008463DF" w:rsidP="008463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B9258E" w:rsidRPr="00B9258E">
        <w:rPr>
          <w:rFonts w:ascii="Times New Roman" w:hAnsi="Times New Roman" w:cs="Times New Roman"/>
          <w:sz w:val="24"/>
          <w:szCs w:val="24"/>
        </w:rPr>
        <w:t xml:space="preserve">Pouso Alegre,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B9258E" w:rsidRPr="00B9258E">
        <w:rPr>
          <w:rFonts w:ascii="Times New Roman" w:hAnsi="Times New Roman" w:cs="Times New Roman"/>
          <w:sz w:val="24"/>
          <w:szCs w:val="24"/>
        </w:rPr>
        <w:t xml:space="preserve"> de outubro de 2018.</w:t>
      </w:r>
    </w:p>
    <w:p w:rsid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463DF" w:rsidTr="008463DF">
        <w:tc>
          <w:tcPr>
            <w:tcW w:w="5097" w:type="dxa"/>
          </w:tcPr>
          <w:p w:rsidR="008463DF" w:rsidRDefault="008463DF" w:rsidP="008463D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8463DF" w:rsidRDefault="008463DF" w:rsidP="008463D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</w:tr>
      <w:tr w:rsidR="008463DF" w:rsidTr="008463DF">
        <w:tc>
          <w:tcPr>
            <w:tcW w:w="5097" w:type="dxa"/>
          </w:tcPr>
          <w:p w:rsidR="008463DF" w:rsidRPr="008463DF" w:rsidRDefault="008463DF" w:rsidP="008463D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DF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463DF" w:rsidRPr="008463DF" w:rsidRDefault="008463DF" w:rsidP="008463D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DF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8463DF" w:rsidRPr="008463DF" w:rsidRDefault="008463DF" w:rsidP="00B925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8463DF" w:rsidRPr="008463DF" w:rsidSect="00B9258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8E"/>
    <w:rsid w:val="000B6038"/>
    <w:rsid w:val="002B7D73"/>
    <w:rsid w:val="007E7CEC"/>
    <w:rsid w:val="008463DF"/>
    <w:rsid w:val="009D3F80"/>
    <w:rsid w:val="00A3253C"/>
    <w:rsid w:val="00B9258E"/>
    <w:rsid w:val="00E17770"/>
    <w:rsid w:val="00E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F60A-4453-4CEC-8371-2BD24C7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8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9258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8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D7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.siscam.com.br/Sino.Siave/Normas/Exibir/54004" TargetMode="External"/><Relationship Id="rId4" Type="http://schemas.openxmlformats.org/officeDocument/2006/relationships/hyperlink" Target="http://consulta.siscam.com.br/Sino.Siave/Normas/Exibir/5716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2406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4</cp:revision>
  <cp:lastPrinted>2018-10-26T11:23:00Z</cp:lastPrinted>
  <dcterms:created xsi:type="dcterms:W3CDTF">2018-10-25T18:09:00Z</dcterms:created>
  <dcterms:modified xsi:type="dcterms:W3CDTF">2018-10-26T11:29:00Z</dcterms:modified>
</cp:coreProperties>
</file>