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instalação de placas indicativas de velocidade, faixas de sinalização e, também, a construção de redutores de velocidade na Rua Coronel Otávio Meyer, próximo ao cruzamento com a Rua Amadeu de Queiroz, no bairro Progresso (Centro).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atualmente circula pela rua em alta velocidade, faz-se necessária a construção de redutores de velocidade e de placas indicativas de velocidade. Recentemente, foi instalada a sinalização de "Pare" para os motoristas que trafegam pela Rua Coronel Otávio Meyer e os condutores não estão obedecendo esta sinalização, fazendo com o que o trânsito neste cruzamento fique perigoso e confuso.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