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e o cascalhamento em toda a extensão da Avenida do Contorno, no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período de chuva, a estrada encontra-se com discrepância, causando transtorno para os usuários e veículos que transitam por essa avenida de acesso ao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