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melhoramento da estrada de terra S/D, localizada à direita, após o Cemitério Jardim do Céu, no bairro Curralinho, bem como a instalação de manilhas.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e usuários da estrada supracitada junto a este vereador, pois a estrada se encontra deteriorada, dificultando a passagem de veículos. Saliento que as manilhas já foram aprovadas para 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