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de pedestres na Avenida Prefeito Sapucaí, na altura do número 106, em frente à Funerária Ferraciolli.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faz-se necessária uma vez que é grande o número de usuários e de transeuntes que necessitam transitar por esta avenida diariamente. Assim, a instalação da faixa de pedestres visa sua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