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referente à instalação dos arcos olímpicos na Praça Yolanda Vieira Rios, situada na Avenida José Agripino Rios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praça foi revitalizada, porém não foram instalados os arcos Olímpicos. Vale salientar que os tais arcos dão a referida personalidade ao bairro, bem como ao complexo esportivo situado no bairro (Praça de Esporte e Estádio Municipal).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