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1276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plantio de grama, plantas ou árvores de pequeno porte, nos canteiros centrais da Avenida Maria Chiarini Machado no bairro Bela Itália.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referidos canteiros estão sem plantas que compõem o paisagismo tradicional dos canteiros do município.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outubro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