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quanto aos alagamentos na Avenida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que, com as chuvas, tem ocorrido alagamentos no local referido, trazendo transtornos aos moradores e aos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