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163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Europa, pelo grande conhecimento demonstrado sobre a Constituição Federal sendo um dos finalistas da Gincana do Saber Jovem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