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157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Colégio Europa, por ser um dos finalistas da 8ª Gincana do Saber Mirim.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 Saber Mirim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