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148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1505B1">
        <w:rPr>
          <w:color w:val="000000"/>
          <w:sz w:val="23"/>
          <w:szCs w:val="23"/>
        </w:rPr>
        <w:t>à</w:t>
      </w:r>
      <w:bookmarkStart w:id="0" w:name="_GoBack"/>
      <w:bookmarkEnd w:id="0"/>
      <w:r>
        <w:rPr>
          <w:color w:val="000000"/>
          <w:sz w:val="23"/>
          <w:szCs w:val="23"/>
        </w:rPr>
        <w:t xml:space="preserve"> Escola Municipal Isabel Coutinho Galvão, por ser a Campeã da Melhor Didática aplicada aos seus alunos durante a Gincana do Saber dos Miúdos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dos Miúdos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9 de outubro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5B1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13387-1ECE-40AC-B348-8AF1A198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2018-10-08T19:42:00Z</dcterms:modified>
</cp:coreProperties>
</file>