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nas ruas Minas Gerais, São Paulo e Rio de Janeiro, no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localidade revindicaram junto a este vereador a limpeza destas ruas.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