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para o corte de uma árvore em frente à Rua 3, na altura do nº 185, no Bairro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a moradora da residência, essa árvore está atrapalhando a passagem dos pedestres e corre o risco de, com uma chuva mais forte, ela cair sobre sua casa, causando prejuízo materiais.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