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CC" w:rsidRDefault="001D42CC" w:rsidP="001D42CC">
      <w:pPr>
        <w:ind w:left="2835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REQUERIMENTO Nº 54 / 2018</w:t>
      </w:r>
    </w:p>
    <w:p w:rsidR="001D42CC" w:rsidRDefault="001D42CC" w:rsidP="001D42CC">
      <w:pPr>
        <w:ind w:left="2835"/>
        <w:rPr>
          <w:color w:val="000000"/>
        </w:rPr>
      </w:pPr>
    </w:p>
    <w:p w:rsidR="009838C6" w:rsidRPr="00BE057F" w:rsidRDefault="009838C6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743218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>, após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informações </w:t>
      </w:r>
      <w:r w:rsidR="009838C6">
        <w:rPr>
          <w:color w:val="000000"/>
        </w:rPr>
        <w:t>acerca das obras de construção da estrada do Pantano, especificamente, quanto foi gasto até agora, a origem da verba, quantos quilômetros já foram devidamente concluídos, quantos quilômetros estão pendentes e a data prevista para a conclusão da obra.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9838C6" w:rsidP="00743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Fundado nos artigos 22, 39, inciso III e artigo 40, inciso XVII, da Lei Orgânica Municipal, o presente requerimento tem o escopo de, por meio do exercício da função fiscalizadora típica do Poder Legislativo, assegurar a observância, pelo Poder Executivo, dos princípios constitucionais pertinentes à administração pública, constates do artigo 37 da Constituição Federal, bem como dos objetivos prioritários do Município constantes do artigo 5º da LOM.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25 de setembro de 2018.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98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1D4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420ED9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9.15pt;margin-top:85.8pt;width:93.75pt;height:30.95pt;z-index:251659264;mso-height-percent:200;mso-height-percent:200;mso-width-relative:margin;mso-height-relative:margin" fillcolor="white [3212]" strokecolor="white [3212]">
            <v:textbox style="mso-fit-shape-to-text:t">
              <w:txbxContent>
                <w:p w:rsidR="00B805A7" w:rsidRPr="00F115AF" w:rsidRDefault="00B805A7" w:rsidP="00B805A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115AF">
                    <w:rPr>
                      <w:b/>
                      <w:i/>
                      <w:sz w:val="22"/>
                      <w:szCs w:val="22"/>
                    </w:rPr>
                    <w:t>Leandro Morai</w:t>
                  </w:r>
                  <w:r w:rsidRPr="00F115AF">
                    <w:rPr>
                      <w:b/>
                      <w:sz w:val="22"/>
                      <w:szCs w:val="22"/>
                    </w:rPr>
                    <w:t>s</w:t>
                  </w:r>
                </w:p>
                <w:p w:rsidR="00B805A7" w:rsidRPr="00F115AF" w:rsidRDefault="00B805A7" w:rsidP="00B805A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228.4pt;margin-top:7.65pt;width:197.1pt;height:72.35pt;z-index:251658240;mso-height-percent:200;mso-height-percent:200;mso-width-relative:margin;mso-height-relative:margin">
            <v:textbox style="mso-fit-shape-to-text:t">
              <w:txbxContent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B805A7" w:rsidRPr="00873EBD" w:rsidRDefault="00B805A7" w:rsidP="00B805A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231E54" w:rsidSect="00420ED9">
      <w:pgSz w:w="11906" w:h="16838" w:code="9"/>
      <w:pgMar w:top="2552" w:right="1701" w:bottom="1418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0ED9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3218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2D5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05A7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6338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FFD153B-7C8B-44A9-8A8C-6B5742B2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0E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E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7</cp:revision>
  <cp:lastPrinted>2018-09-25T16:15:00Z</cp:lastPrinted>
  <dcterms:created xsi:type="dcterms:W3CDTF">2016-01-14T16:15:00Z</dcterms:created>
  <dcterms:modified xsi:type="dcterms:W3CDTF">2018-09-25T16:15:00Z</dcterms:modified>
</cp:coreProperties>
</file>