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da Colina (antiga Rua 1),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 tratar a referida rua da margem da pista do Aeroporto Municipal, não existem moradores a quem se possa notificar quanto à situação para que se realize a limpeza. Dessa forma, os moradores do trecho têm sido prejudicados por esta situação.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