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para implantação de dois (2) redutores de velocidades na Avenida João Crescêncio Ribeiro,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essa avenida, que é a única entrada e saída do bairro e tem um intenso fluxo de veículos, gera dificuldades para os pedestres que tentam atravessá-la. A solicitação do estudo e a implantação dos redutores irá impactar positivamente quanto à reeducação dos motoristas e prevenção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