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1178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boca de lobo na Rua Maria Rosa, no bairro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à época de chuvas, é necessária a instalação de boca de lobo na rua, tendo em vista inúmeras reclamações de alagamento na área.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setembro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 de setembro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