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cobertura dos pontos de ônibus localizados no bairro JK.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do bairro, que reclamam da falta de proteção dos usuários contra as intempéries. Tal medida proporcionar-lhes-á maior proteção e comodidade.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