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136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Farmácia Biofarma, pela comemoração dos seus 20 anos.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5E05A0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Localizada no coração de Pouso Alegre, desde de 1998 a Farmácia Biofarma é sinônimo de tradição e excelência, ofertando à população produtos de qualidade com preços justos e atendimento personalizado.</w:t>
      </w:r>
    </w:p>
    <w:p w:rsidR="005E05A0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Ao longo desses vinte anos de atuação, primando sempre pela atenção e o respeito ao consumidor, não apenas superou crises econômicas do País e a concorrência com as grandes redes, como fidelizou e segue fidelizando inúmeros clientes que buscam por um atendimento diferenciado.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Desta feita, pelos 20 anos de serviços prestados à comunidade pouso-alegrense, a Câmara Municipal de Pouso Alegre parabeniza a Farmácia Biofarma, em nome da farmacêutica e proprietária Rachel Andare, com votos de sucesso e sincero reconhecimento.</w:t>
      </w: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11 de setembro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5E05A0">
      <w:bookmarkStart w:id="0" w:name="_GoBack"/>
      <w:bookmarkEnd w:id="0"/>
    </w:p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5A0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31CF6-9D52-455E-BF97-E1805973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2018-09-10T19:37:00Z</dcterms:modified>
</cp:coreProperties>
</file>