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demolição de uma casa abandonada no início da Rua Archimedes A. Mesquita, no Centro, próximo à Rua Francisco Sales.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supracitada vêm cobrando providências junto a este vereador tendo em vista o péssimo estado de conservação do imóvel, com acúmulo de entulhos e sujeira, levando, assim, insegurança e riscos iminentes à saúde dos vizinhos, inclusive o de epidemia de dengue.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