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encaminhamento à Câmara Municipal de Projeto de Lei com o seguinte tema: “INSTITUI O SERVIÇO DE TRANSPORTE MOTORIZADO PRIVADO E REMUNERADO DE PASSAGEIROS NO MUNICÍPIO DE POUSO ALEGRE”, nos moldes do modelo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proposição é um clamor da sociedade pouso-alegrense, pois o número de motoristas particulares que exercem atividades análogas ao serviço de táxi, de forma ilegal, tem crescido anualmente no município e, com a recente liberação do sinal dos aplicativos de transporte privado, é imperioso que tal atividade seja regulamentada pelo Poder Executivo.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