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cascalhamento ou a colocação de fresa asfáltica na estrada localizada aproximadamente 500 metros após a venda verde, no Bairro dos Afonsos, no Km 99 da Rodovia Estadual MG-179.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moradores, no período de chuva a estrada fica intransitável devido aos buracos e à lama que se forma no loca, causando transtorno e impedindo a passagem dos moradores, que precisam ir para a zona urbana trabalhar.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agosto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agosto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