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 de iluminação pública na Rua Sem Denominação nº 30, ao lado da Rua Nova, perto do campo,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necessária a instalação de postes de iluminação pública nessa Rua Sem Denominação, pois os moradores estão utilizando postes de madeira em estado precário e com fios emaranhados, o que coloca em risco a vida dos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