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o cascalhamento na Estrada Municipal onde se situa a entrada dos imóveis do Zezinho, do Sr. Sérgio e da Dona Cida,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 de conservação, necessitando de manutenção geral em toda a sua extensão. Solicito também que seja realizado o cascalhamento na estrada para prevenir a formação de novas valetas e de lama, que impedem o trânsito de veículos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